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8C" w:rsidRPr="001C7DE5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bookmarkStart w:id="0" w:name="_GoBack"/>
      <w:r w:rsidRPr="001C7DE5">
        <w:rPr>
          <w:rFonts w:cs="B Zar" w:hint="cs"/>
          <w:b/>
          <w:bCs/>
          <w:sz w:val="56"/>
          <w:szCs w:val="56"/>
          <w:rtl/>
          <w:lang w:bidi="fa-IR"/>
        </w:rPr>
        <w:t>قابل توجه کشاورزان</w:t>
      </w:r>
    </w:p>
    <w:p w:rsidR="001C7DE5" w:rsidRPr="001C7DE5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1C7DE5">
        <w:rPr>
          <w:rFonts w:cs="B Zar" w:hint="cs"/>
          <w:b/>
          <w:bCs/>
          <w:sz w:val="56"/>
          <w:szCs w:val="56"/>
          <w:rtl/>
          <w:lang w:bidi="fa-IR"/>
        </w:rPr>
        <w:t>با توجه به فرارسیدن فصل کاشت گندم و جو رعایت موارد ذیل لازم و ضروری می باشد</w:t>
      </w:r>
    </w:p>
    <w:p w:rsidR="001C7DE5" w:rsidRPr="002C1522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2C1522">
        <w:rPr>
          <w:rFonts w:cs="B Zar" w:hint="cs"/>
          <w:b/>
          <w:bCs/>
          <w:sz w:val="56"/>
          <w:szCs w:val="56"/>
          <w:rtl/>
          <w:lang w:bidi="fa-IR"/>
        </w:rPr>
        <w:t xml:space="preserve"> 1-انتخاب ارقام مناسب منطقه </w:t>
      </w:r>
    </w:p>
    <w:p w:rsidR="001C7DE5" w:rsidRPr="002C1522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2C1522">
        <w:rPr>
          <w:rFonts w:cs="B Zar" w:hint="cs"/>
          <w:b/>
          <w:bCs/>
          <w:sz w:val="56"/>
          <w:szCs w:val="56"/>
          <w:rtl/>
          <w:lang w:bidi="fa-IR"/>
        </w:rPr>
        <w:t>2-ضدعفونی بذور قبل از کاشت</w:t>
      </w:r>
    </w:p>
    <w:p w:rsidR="001C7DE5" w:rsidRPr="002C1522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2C1522">
        <w:rPr>
          <w:rFonts w:cs="B Zar" w:hint="cs"/>
          <w:b/>
          <w:bCs/>
          <w:sz w:val="56"/>
          <w:szCs w:val="56"/>
          <w:rtl/>
          <w:lang w:bidi="fa-IR"/>
        </w:rPr>
        <w:t>3-آماده سازی زمین و کاشت به موقع</w:t>
      </w:r>
    </w:p>
    <w:p w:rsidR="001C7DE5" w:rsidRPr="002C1522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2C1522">
        <w:rPr>
          <w:rFonts w:cs="B Zar" w:hint="cs"/>
          <w:b/>
          <w:bCs/>
          <w:sz w:val="56"/>
          <w:szCs w:val="56"/>
          <w:rtl/>
          <w:lang w:bidi="fa-IR"/>
        </w:rPr>
        <w:t>4- بیمه نمودن زراعت های گندم و جو</w:t>
      </w:r>
    </w:p>
    <w:p w:rsidR="001C7DE5" w:rsidRPr="002C1522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  <w:r w:rsidRPr="002C1522">
        <w:rPr>
          <w:rFonts w:cs="B Zar" w:hint="cs"/>
          <w:b/>
          <w:bCs/>
          <w:sz w:val="56"/>
          <w:szCs w:val="56"/>
          <w:rtl/>
          <w:lang w:bidi="fa-IR"/>
        </w:rPr>
        <w:t>5- مبارزه به موقع با آفات و علف های هرز</w:t>
      </w:r>
    </w:p>
    <w:p w:rsidR="001C7DE5" w:rsidRPr="001C7DE5" w:rsidRDefault="001C7DE5">
      <w:pPr>
        <w:rPr>
          <w:rFonts w:cs="B Zar"/>
          <w:b/>
          <w:bCs/>
          <w:sz w:val="56"/>
          <w:szCs w:val="56"/>
          <w:rtl/>
          <w:lang w:bidi="fa-IR"/>
        </w:rPr>
      </w:pPr>
    </w:p>
    <w:p w:rsidR="001C7DE5" w:rsidRPr="002C1522" w:rsidRDefault="001C7DE5">
      <w:pPr>
        <w:rPr>
          <w:rFonts w:cs="B Zar"/>
          <w:b/>
          <w:bCs/>
          <w:sz w:val="40"/>
          <w:szCs w:val="40"/>
          <w:lang w:bidi="fa-IR"/>
        </w:rPr>
      </w:pPr>
      <w:r w:rsidRPr="002C1522">
        <w:rPr>
          <w:rFonts w:cs="B Zar" w:hint="cs"/>
          <w:b/>
          <w:bCs/>
          <w:sz w:val="40"/>
          <w:szCs w:val="40"/>
          <w:rtl/>
          <w:lang w:bidi="fa-IR"/>
        </w:rPr>
        <w:t xml:space="preserve">                                                   </w:t>
      </w:r>
      <w:r w:rsidR="002C1522" w:rsidRPr="002C1522">
        <w:rPr>
          <w:rFonts w:cs="B Zar" w:hint="cs"/>
          <w:b/>
          <w:bCs/>
          <w:sz w:val="40"/>
          <w:szCs w:val="40"/>
          <w:rtl/>
          <w:lang w:bidi="fa-IR"/>
        </w:rPr>
        <w:t xml:space="preserve">واحد حفظ نباتات </w:t>
      </w:r>
      <w:r w:rsidR="002C1522">
        <w:rPr>
          <w:rFonts w:cs="B Zar" w:hint="cs"/>
          <w:b/>
          <w:bCs/>
          <w:sz w:val="40"/>
          <w:szCs w:val="40"/>
          <w:rtl/>
          <w:lang w:bidi="fa-IR"/>
        </w:rPr>
        <w:t xml:space="preserve">ـ </w:t>
      </w:r>
      <w:r w:rsidRPr="002C1522">
        <w:rPr>
          <w:rFonts w:cs="B Zar" w:hint="cs"/>
          <w:b/>
          <w:bCs/>
          <w:sz w:val="40"/>
          <w:szCs w:val="40"/>
          <w:rtl/>
          <w:lang w:bidi="fa-IR"/>
        </w:rPr>
        <w:t>مدیریت جهاد کشاورزی نایین</w:t>
      </w:r>
      <w:bookmarkEnd w:id="0"/>
    </w:p>
    <w:sectPr w:rsidR="001C7DE5" w:rsidRPr="002C1522" w:rsidSect="00675F6D">
      <w:pgSz w:w="16838" w:h="11906" w:orient="landscape"/>
      <w:pgMar w:top="864" w:right="2160" w:bottom="864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C7DE5"/>
    <w:rsid w:val="001C7DE5"/>
    <w:rsid w:val="002C1522"/>
    <w:rsid w:val="004E188C"/>
    <w:rsid w:val="00675F6D"/>
    <w:rsid w:val="00952FBF"/>
    <w:rsid w:val="00AD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E2B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3</cp:revision>
  <dcterms:created xsi:type="dcterms:W3CDTF">2015-09-27T17:21:00Z</dcterms:created>
  <dcterms:modified xsi:type="dcterms:W3CDTF">2017-11-15T09:45:00Z</dcterms:modified>
</cp:coreProperties>
</file>