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188C" w:rsidRDefault="007254AB" w:rsidP="007254AB">
      <w:pPr>
        <w:jc w:val="center"/>
        <w:rPr>
          <w:rFonts w:cs="2  Titr"/>
          <w:sz w:val="48"/>
          <w:szCs w:val="48"/>
          <w:rtl/>
          <w:lang w:bidi="fa-IR"/>
        </w:rPr>
      </w:pPr>
      <w:r w:rsidRPr="00FD64E8">
        <w:rPr>
          <w:rFonts w:cs="2  Titr" w:hint="cs"/>
          <w:sz w:val="40"/>
          <w:szCs w:val="40"/>
          <w:rtl/>
          <w:lang w:bidi="fa-IR"/>
        </w:rPr>
        <w:t xml:space="preserve">قابل توجه </w:t>
      </w:r>
      <w:r w:rsidR="00DF7C34" w:rsidRPr="00FD64E8">
        <w:rPr>
          <w:rFonts w:cs="2  Titr" w:hint="cs"/>
          <w:sz w:val="40"/>
          <w:szCs w:val="40"/>
          <w:rtl/>
          <w:lang w:bidi="fa-IR"/>
        </w:rPr>
        <w:t xml:space="preserve">گلخانه داران </w:t>
      </w:r>
      <w:r w:rsidRPr="00FD64E8">
        <w:rPr>
          <w:rFonts w:cs="2  Titr" w:hint="cs"/>
          <w:sz w:val="40"/>
          <w:szCs w:val="40"/>
          <w:rtl/>
          <w:lang w:bidi="fa-IR"/>
        </w:rPr>
        <w:t>شهرستان</w:t>
      </w:r>
      <w:r w:rsidR="00DF7C34" w:rsidRPr="00FD64E8">
        <w:rPr>
          <w:rFonts w:cs="2  Titr" w:hint="cs"/>
          <w:sz w:val="40"/>
          <w:szCs w:val="40"/>
          <w:rtl/>
          <w:lang w:bidi="fa-IR"/>
        </w:rPr>
        <w:t xml:space="preserve"> نایین</w:t>
      </w:r>
    </w:p>
    <w:p w:rsidR="007254AB" w:rsidRPr="00605050" w:rsidRDefault="00996FB4" w:rsidP="00EC1D77">
      <w:pPr>
        <w:jc w:val="both"/>
        <w:rPr>
          <w:rFonts w:cs="2  Titr"/>
          <w:sz w:val="28"/>
          <w:szCs w:val="28"/>
          <w:rtl/>
          <w:lang w:bidi="fa-IR"/>
        </w:rPr>
      </w:pPr>
      <w:r w:rsidRPr="00605050">
        <w:rPr>
          <w:rFonts w:cs="2  Titr" w:hint="cs"/>
          <w:sz w:val="28"/>
          <w:szCs w:val="28"/>
          <w:rtl/>
          <w:lang w:bidi="fa-IR"/>
        </w:rPr>
        <w:t xml:space="preserve">ـ </w:t>
      </w:r>
      <w:r w:rsidR="000055CC" w:rsidRPr="00605050">
        <w:rPr>
          <w:rFonts w:cs="2  Titr" w:hint="cs"/>
          <w:sz w:val="28"/>
          <w:szCs w:val="28"/>
          <w:rtl/>
          <w:lang w:bidi="fa-IR"/>
        </w:rPr>
        <w:t xml:space="preserve">آفت شب پره مینوز گوجه فرنگی </w:t>
      </w:r>
      <w:r w:rsidR="00EC1D77">
        <w:rPr>
          <w:rFonts w:cs="2  Titr" w:hint="cs"/>
          <w:sz w:val="28"/>
          <w:szCs w:val="28"/>
          <w:rtl/>
          <w:lang w:bidi="fa-IR"/>
        </w:rPr>
        <w:t xml:space="preserve">یکی از آفات خطرناک </w:t>
      </w:r>
      <w:r w:rsidR="00EC1D77" w:rsidRPr="00605050">
        <w:rPr>
          <w:rFonts w:cs="2  Titr" w:hint="cs"/>
          <w:sz w:val="28"/>
          <w:szCs w:val="28"/>
          <w:rtl/>
          <w:lang w:bidi="fa-IR"/>
        </w:rPr>
        <w:t>گوجه فرنگی</w:t>
      </w:r>
      <w:r w:rsidR="00EC1D77">
        <w:rPr>
          <w:rFonts w:cs="2  Titr" w:hint="cs"/>
          <w:sz w:val="28"/>
          <w:szCs w:val="28"/>
          <w:rtl/>
          <w:lang w:bidi="fa-IR"/>
        </w:rPr>
        <w:t xml:space="preserve"> می باشد.</w:t>
      </w:r>
    </w:p>
    <w:p w:rsidR="00996FB4" w:rsidRPr="00605050" w:rsidRDefault="00996FB4" w:rsidP="00EC1D77">
      <w:pPr>
        <w:jc w:val="both"/>
        <w:rPr>
          <w:rFonts w:cs="2  Titr"/>
          <w:sz w:val="28"/>
          <w:szCs w:val="28"/>
          <w:rtl/>
          <w:lang w:bidi="fa-IR"/>
        </w:rPr>
      </w:pPr>
      <w:r w:rsidRPr="00605050">
        <w:rPr>
          <w:rFonts w:cs="2  Titr" w:hint="cs"/>
          <w:sz w:val="28"/>
          <w:szCs w:val="28"/>
          <w:rtl/>
          <w:lang w:bidi="fa-IR"/>
        </w:rPr>
        <w:t xml:space="preserve">ـ </w:t>
      </w:r>
      <w:r w:rsidR="00EC1D77">
        <w:rPr>
          <w:rFonts w:cs="2  Titr" w:hint="cs"/>
          <w:sz w:val="28"/>
          <w:szCs w:val="28"/>
          <w:rtl/>
          <w:lang w:bidi="fa-IR"/>
        </w:rPr>
        <w:t>خسارت اصلی ، توسط لاروهای آفت صورت می گیرد ، که میوه برگ و ساقه ها را مورد حمله قرار داده ودر آنها ایجاد دالان می کنند.</w:t>
      </w:r>
    </w:p>
    <w:p w:rsidR="000104B5" w:rsidRDefault="000104B5" w:rsidP="00EC1D77">
      <w:pPr>
        <w:jc w:val="both"/>
        <w:rPr>
          <w:rFonts w:cs="2  Titr"/>
          <w:sz w:val="28"/>
          <w:szCs w:val="28"/>
          <w:rtl/>
          <w:lang w:bidi="fa-IR"/>
        </w:rPr>
      </w:pPr>
      <w:r w:rsidRPr="00605050">
        <w:rPr>
          <w:rFonts w:cs="2  Titr" w:hint="cs"/>
          <w:sz w:val="28"/>
          <w:szCs w:val="28"/>
          <w:rtl/>
          <w:lang w:bidi="fa-IR"/>
        </w:rPr>
        <w:t xml:space="preserve">ـ </w:t>
      </w:r>
      <w:r w:rsidR="00EC1D77">
        <w:rPr>
          <w:rFonts w:cs="2  Titr" w:hint="cs"/>
          <w:sz w:val="28"/>
          <w:szCs w:val="28"/>
          <w:rtl/>
          <w:lang w:bidi="fa-IR"/>
        </w:rPr>
        <w:t>در روی برگ ، لاروها بافت مزوفیل (درونی)</w:t>
      </w:r>
      <w:r w:rsidR="000055CC" w:rsidRPr="00605050">
        <w:rPr>
          <w:rFonts w:cs="2  Titr" w:hint="cs"/>
          <w:sz w:val="28"/>
          <w:szCs w:val="28"/>
          <w:rtl/>
          <w:lang w:bidi="fa-IR"/>
        </w:rPr>
        <w:t xml:space="preserve"> </w:t>
      </w:r>
      <w:r w:rsidR="00EC1D77">
        <w:rPr>
          <w:rFonts w:cs="2  Titr" w:hint="cs"/>
          <w:sz w:val="28"/>
          <w:szCs w:val="28"/>
          <w:rtl/>
          <w:lang w:bidi="fa-IR"/>
        </w:rPr>
        <w:t xml:space="preserve">برگ را مورد تغذیه قرار می دهند و ایجاد دالانهای نامنظم می کنند که بعد اً این دالانها بصورت نکروتیک (بافت مرده ) مشاهده خواهند شد . </w:t>
      </w:r>
    </w:p>
    <w:p w:rsidR="000104B5" w:rsidRPr="00605050" w:rsidRDefault="000104B5" w:rsidP="00EC1D77">
      <w:pPr>
        <w:jc w:val="both"/>
        <w:rPr>
          <w:rFonts w:cs="2  Titr"/>
          <w:sz w:val="28"/>
          <w:szCs w:val="28"/>
          <w:rtl/>
          <w:lang w:bidi="fa-IR"/>
        </w:rPr>
      </w:pPr>
      <w:r w:rsidRPr="00605050">
        <w:rPr>
          <w:rFonts w:cs="2  Titr" w:hint="cs"/>
          <w:sz w:val="28"/>
          <w:szCs w:val="28"/>
          <w:rtl/>
          <w:lang w:bidi="fa-IR"/>
        </w:rPr>
        <w:t xml:space="preserve">ـ </w:t>
      </w:r>
      <w:r w:rsidR="00EC1D77">
        <w:rPr>
          <w:rFonts w:cs="2  Titr" w:hint="cs"/>
          <w:sz w:val="28"/>
          <w:szCs w:val="28"/>
          <w:rtl/>
          <w:lang w:bidi="fa-IR"/>
        </w:rPr>
        <w:t>در اثر دالانهای تغذیه ای ایجاد شده در ساقه ، از رشد و نمو گیاه جلوگیری می شود .</w:t>
      </w:r>
      <w:r w:rsidR="000055CC" w:rsidRPr="00605050">
        <w:rPr>
          <w:rFonts w:cs="2  Titr" w:hint="cs"/>
          <w:sz w:val="28"/>
          <w:szCs w:val="28"/>
          <w:rtl/>
          <w:lang w:bidi="fa-IR"/>
        </w:rPr>
        <w:t xml:space="preserve"> </w:t>
      </w:r>
    </w:p>
    <w:p w:rsidR="000104B5" w:rsidRPr="00605050" w:rsidRDefault="000104B5" w:rsidP="00EC1D77">
      <w:pPr>
        <w:jc w:val="both"/>
        <w:rPr>
          <w:rFonts w:cs="2  Titr"/>
          <w:sz w:val="28"/>
          <w:szCs w:val="28"/>
          <w:rtl/>
          <w:lang w:bidi="fa-IR"/>
        </w:rPr>
      </w:pPr>
      <w:r w:rsidRPr="00605050">
        <w:rPr>
          <w:rFonts w:cs="2  Titr" w:hint="cs"/>
          <w:sz w:val="28"/>
          <w:szCs w:val="28"/>
          <w:rtl/>
          <w:lang w:bidi="fa-IR"/>
        </w:rPr>
        <w:t xml:space="preserve">ـ </w:t>
      </w:r>
      <w:r w:rsidR="00EC1D77">
        <w:rPr>
          <w:rFonts w:cs="2  Titr" w:hint="cs"/>
          <w:sz w:val="28"/>
          <w:szCs w:val="28"/>
          <w:rtl/>
          <w:lang w:bidi="fa-IR"/>
        </w:rPr>
        <w:t>این آفت با تغذیه از م</w:t>
      </w:r>
      <w:r w:rsidR="005C796B">
        <w:rPr>
          <w:rFonts w:cs="2  Titr" w:hint="cs"/>
          <w:sz w:val="28"/>
          <w:szCs w:val="28"/>
          <w:rtl/>
          <w:lang w:bidi="fa-IR"/>
        </w:rPr>
        <w:t xml:space="preserve">یوه ها و ایجاد دالان در آنها ، </w:t>
      </w:r>
      <w:bookmarkStart w:id="0" w:name="_GoBack"/>
      <w:bookmarkEnd w:id="0"/>
      <w:r w:rsidR="00EC1D77">
        <w:rPr>
          <w:rFonts w:cs="2  Titr" w:hint="cs"/>
          <w:sz w:val="28"/>
          <w:szCs w:val="28"/>
          <w:rtl/>
          <w:lang w:bidi="fa-IR"/>
        </w:rPr>
        <w:t xml:space="preserve">باعث می شود که عوامل بیمارگر ثانویه به میوه حمله کرده و باعث پوسیدگی میوه ها خواهد شد . لذا در صورتیکه این آفت به موقع ردیابی نشود و اقدام منطقی برای کنترل آن صورت نگیرد ، خسارت آن بسیار مهم و جدی خواهد شد . </w:t>
      </w:r>
      <w:r w:rsidR="000055CC" w:rsidRPr="00605050">
        <w:rPr>
          <w:rFonts w:cs="2  Titr" w:hint="cs"/>
          <w:sz w:val="28"/>
          <w:szCs w:val="28"/>
          <w:rtl/>
          <w:lang w:bidi="fa-IR"/>
        </w:rPr>
        <w:t xml:space="preserve"> </w:t>
      </w:r>
    </w:p>
    <w:p w:rsidR="007254AB" w:rsidRPr="00605050" w:rsidRDefault="00EC1D77" w:rsidP="00CC15A6">
      <w:pPr>
        <w:jc w:val="center"/>
        <w:rPr>
          <w:rFonts w:cs="2  Titr"/>
          <w:sz w:val="52"/>
          <w:szCs w:val="52"/>
          <w:rtl/>
          <w:lang w:bidi="fa-IR"/>
        </w:rPr>
      </w:pPr>
      <w:r>
        <w:rPr>
          <w:rFonts w:cs="2  Titr" w:hint="cs"/>
          <w:sz w:val="52"/>
          <w:szCs w:val="52"/>
          <w:rtl/>
          <w:lang w:bidi="fa-IR"/>
        </w:rPr>
        <w:t>روشهای کنترل آفت</w:t>
      </w:r>
      <w:r w:rsidR="007254AB" w:rsidRPr="00605050">
        <w:rPr>
          <w:rFonts w:cs="2  Titr" w:hint="cs"/>
          <w:sz w:val="52"/>
          <w:szCs w:val="52"/>
          <w:rtl/>
          <w:lang w:bidi="fa-IR"/>
        </w:rPr>
        <w:t xml:space="preserve"> :</w:t>
      </w:r>
    </w:p>
    <w:p w:rsidR="00996FB4" w:rsidRPr="00FC586C" w:rsidRDefault="00996FB4" w:rsidP="00FC586C">
      <w:pPr>
        <w:jc w:val="both"/>
        <w:rPr>
          <w:rFonts w:cs="2  Titr"/>
          <w:sz w:val="28"/>
          <w:szCs w:val="28"/>
          <w:rtl/>
          <w:lang w:bidi="fa-IR"/>
        </w:rPr>
      </w:pPr>
      <w:r w:rsidRPr="00FC586C">
        <w:rPr>
          <w:rFonts w:cs="2  Titr" w:hint="cs"/>
          <w:sz w:val="28"/>
          <w:szCs w:val="28"/>
          <w:rtl/>
          <w:lang w:bidi="fa-IR"/>
        </w:rPr>
        <w:t xml:space="preserve">ـ </w:t>
      </w:r>
      <w:r w:rsidR="00FC586C" w:rsidRPr="00FC586C">
        <w:rPr>
          <w:rFonts w:cs="2  Titr" w:hint="cs"/>
          <w:sz w:val="28"/>
          <w:szCs w:val="28"/>
          <w:rtl/>
          <w:lang w:bidi="fa-IR"/>
        </w:rPr>
        <w:t xml:space="preserve">اطراف گلخانه بایستی عاری از گیاهان و میوه های باقیمانده از قبل و همچنین </w:t>
      </w:r>
      <w:r w:rsidR="00605050" w:rsidRPr="00FC586C">
        <w:rPr>
          <w:rFonts w:cs="2  Titr" w:hint="cs"/>
          <w:sz w:val="28"/>
          <w:szCs w:val="28"/>
          <w:rtl/>
          <w:lang w:bidi="fa-IR"/>
        </w:rPr>
        <w:t xml:space="preserve"> علف های هرز</w:t>
      </w:r>
      <w:r w:rsidR="000104B5" w:rsidRPr="00FC586C">
        <w:rPr>
          <w:rFonts w:cs="2  Titr" w:hint="cs"/>
          <w:sz w:val="28"/>
          <w:szCs w:val="28"/>
          <w:rtl/>
          <w:lang w:bidi="fa-IR"/>
        </w:rPr>
        <w:t xml:space="preserve"> </w:t>
      </w:r>
      <w:r w:rsidR="00FC586C" w:rsidRPr="00FC586C">
        <w:rPr>
          <w:rFonts w:cs="2  Titr" w:hint="cs"/>
          <w:sz w:val="28"/>
          <w:szCs w:val="28"/>
          <w:rtl/>
          <w:lang w:bidi="fa-IR"/>
        </w:rPr>
        <w:t>(بخصوص علف های هرز خانواده سیب زمینی از جمله تاتوره ) باشد .</w:t>
      </w:r>
    </w:p>
    <w:p w:rsidR="00996FB4" w:rsidRPr="00FC586C" w:rsidRDefault="00996FB4" w:rsidP="00FC586C">
      <w:pPr>
        <w:jc w:val="both"/>
        <w:rPr>
          <w:rFonts w:cs="2  Titr"/>
          <w:sz w:val="28"/>
          <w:szCs w:val="28"/>
          <w:rtl/>
          <w:lang w:bidi="fa-IR"/>
        </w:rPr>
      </w:pPr>
      <w:r w:rsidRPr="00FC586C">
        <w:rPr>
          <w:rFonts w:cs="2  Titr" w:hint="cs"/>
          <w:sz w:val="28"/>
          <w:szCs w:val="28"/>
          <w:rtl/>
          <w:lang w:bidi="fa-IR"/>
        </w:rPr>
        <w:t xml:space="preserve">ـ </w:t>
      </w:r>
      <w:r w:rsidR="00FC586C" w:rsidRPr="00FC586C">
        <w:rPr>
          <w:rFonts w:cs="2  Titr" w:hint="cs"/>
          <w:sz w:val="28"/>
          <w:szCs w:val="28"/>
          <w:rtl/>
          <w:lang w:bidi="fa-IR"/>
        </w:rPr>
        <w:t>بایستی تمامی منافذ موجود در گلخانه با توری های مناسب (28 مش ) ، که از ورود پروانه آفت به داخل گلخانه جلوگیری می کند ، بسته شده و اتاقک انتظار با درب های دوتایی در ورودی گلخانه تعبیه شود.</w:t>
      </w:r>
      <w:r w:rsidRPr="00FC586C">
        <w:rPr>
          <w:rFonts w:cs="2  Titr" w:hint="cs"/>
          <w:sz w:val="28"/>
          <w:szCs w:val="28"/>
          <w:rtl/>
          <w:lang w:bidi="fa-IR"/>
        </w:rPr>
        <w:t xml:space="preserve"> </w:t>
      </w:r>
    </w:p>
    <w:p w:rsidR="00605050" w:rsidRPr="00FC586C" w:rsidRDefault="00996FB4" w:rsidP="00FC586C">
      <w:pPr>
        <w:jc w:val="both"/>
        <w:rPr>
          <w:rFonts w:cs="2  Titr"/>
          <w:sz w:val="28"/>
          <w:szCs w:val="28"/>
          <w:rtl/>
          <w:lang w:bidi="fa-IR"/>
        </w:rPr>
      </w:pPr>
      <w:r w:rsidRPr="00FC586C">
        <w:rPr>
          <w:rFonts w:cs="2  Titr" w:hint="cs"/>
          <w:sz w:val="28"/>
          <w:szCs w:val="28"/>
          <w:rtl/>
          <w:lang w:bidi="fa-IR"/>
        </w:rPr>
        <w:t xml:space="preserve">ـ </w:t>
      </w:r>
      <w:r w:rsidR="00FC586C" w:rsidRPr="00FC586C">
        <w:rPr>
          <w:rFonts w:cs="2  Titr" w:hint="cs"/>
          <w:sz w:val="28"/>
          <w:szCs w:val="28"/>
          <w:rtl/>
          <w:lang w:bidi="fa-IR"/>
        </w:rPr>
        <w:t>استفاده از تله های نوری (با آویزان کردن یک لامپ 100 وات بالای تشت آب حاوی چند قطره مایع ظرفشویی می توان جمعیت بالایی از این آفت را شکار کرد)، تله های فرمونی و نوارهای چسبنده برای شکار پروانه های آفت .</w:t>
      </w:r>
    </w:p>
    <w:p w:rsidR="00605050" w:rsidRPr="00FC586C" w:rsidRDefault="00605050" w:rsidP="00605050">
      <w:pPr>
        <w:jc w:val="both"/>
        <w:rPr>
          <w:rFonts w:cs="2  Titr"/>
          <w:sz w:val="28"/>
          <w:szCs w:val="28"/>
          <w:rtl/>
          <w:lang w:bidi="fa-IR"/>
        </w:rPr>
      </w:pPr>
      <w:r w:rsidRPr="00FC586C">
        <w:rPr>
          <w:rFonts w:cs="2  Titr" w:hint="cs"/>
          <w:sz w:val="28"/>
          <w:szCs w:val="28"/>
          <w:rtl/>
          <w:lang w:bidi="fa-IR"/>
        </w:rPr>
        <w:t>ـ جهت کسب اطلاعات بیشتر درخصوص مبارزه شیمیایی با این آفت با کارشناسان گیاهپزشکی مستقر در مرکز جهاد کشاورزی نایین مشورت نمایید.</w:t>
      </w:r>
    </w:p>
    <w:p w:rsidR="00605050" w:rsidRPr="000104B5" w:rsidRDefault="00605050" w:rsidP="00605050">
      <w:pPr>
        <w:jc w:val="both"/>
        <w:rPr>
          <w:rFonts w:cs="2  Titr"/>
          <w:sz w:val="32"/>
          <w:szCs w:val="32"/>
          <w:rtl/>
          <w:lang w:bidi="fa-IR"/>
        </w:rPr>
      </w:pPr>
    </w:p>
    <w:tbl>
      <w:tblPr>
        <w:tblStyle w:val="TableGrid"/>
        <w:bidiVisual/>
        <w:tblW w:w="0" w:type="auto"/>
        <w:jc w:val="center"/>
        <w:tblInd w:w="1759" w:type="dxa"/>
        <w:tblLook w:val="04A0" w:firstRow="1" w:lastRow="0" w:firstColumn="1" w:lastColumn="0" w:noHBand="0" w:noVBand="1"/>
      </w:tblPr>
      <w:tblGrid>
        <w:gridCol w:w="7935"/>
      </w:tblGrid>
      <w:tr w:rsidR="00B85897" w:rsidRPr="00FD64E8" w:rsidTr="00AF5909">
        <w:trPr>
          <w:trHeight w:val="701"/>
          <w:jc w:val="center"/>
        </w:trPr>
        <w:tc>
          <w:tcPr>
            <w:tcW w:w="7935" w:type="dxa"/>
          </w:tcPr>
          <w:p w:rsidR="005152BB" w:rsidRPr="00FD64E8" w:rsidRDefault="005152BB" w:rsidP="005152BB">
            <w:pPr>
              <w:jc w:val="center"/>
              <w:rPr>
                <w:rFonts w:cs="B Titr"/>
                <w:sz w:val="32"/>
                <w:szCs w:val="32"/>
              </w:rPr>
            </w:pPr>
            <w:r w:rsidRPr="00FD64E8">
              <w:rPr>
                <w:rFonts w:cs="B Titr" w:hint="cs"/>
                <w:sz w:val="32"/>
                <w:szCs w:val="32"/>
                <w:rtl/>
              </w:rPr>
              <w:t>مدیریت جهاد کشاورزی شهرستان نایین ـ واحد حفظ نباتات</w:t>
            </w:r>
          </w:p>
          <w:p w:rsidR="00B85897" w:rsidRPr="00FD64E8" w:rsidRDefault="00B85897" w:rsidP="00B85897">
            <w:pPr>
              <w:jc w:val="center"/>
              <w:rPr>
                <w:rFonts w:cs="2  Titr"/>
                <w:sz w:val="32"/>
                <w:szCs w:val="32"/>
                <w:rtl/>
                <w:lang w:bidi="fa-IR"/>
              </w:rPr>
            </w:pPr>
          </w:p>
        </w:tc>
      </w:tr>
    </w:tbl>
    <w:p w:rsidR="00B85897" w:rsidRDefault="00B85897" w:rsidP="007254AB">
      <w:pPr>
        <w:jc w:val="both"/>
        <w:rPr>
          <w:rFonts w:cs="2  Titr"/>
          <w:sz w:val="32"/>
          <w:szCs w:val="32"/>
          <w:rtl/>
          <w:lang w:bidi="fa-IR"/>
        </w:rPr>
      </w:pPr>
    </w:p>
    <w:sectPr w:rsidR="00B85897" w:rsidSect="00952FBF">
      <w:headerReference w:type="default" r:id="rId8"/>
      <w:pgSz w:w="11906" w:h="16838"/>
      <w:pgMar w:top="2160" w:right="864" w:bottom="1440" w:left="864" w:header="706" w:footer="706"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648A" w:rsidRDefault="00D5648A" w:rsidP="003D13F7">
      <w:r>
        <w:separator/>
      </w:r>
    </w:p>
  </w:endnote>
  <w:endnote w:type="continuationSeparator" w:id="0">
    <w:p w:rsidR="00D5648A" w:rsidRDefault="00D5648A" w:rsidP="003D1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2  Titr">
    <w:panose1 w:val="000007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648A" w:rsidRDefault="00D5648A" w:rsidP="003D13F7">
      <w:r>
        <w:separator/>
      </w:r>
    </w:p>
  </w:footnote>
  <w:footnote w:type="continuationSeparator" w:id="0">
    <w:p w:rsidR="00D5648A" w:rsidRDefault="00D5648A" w:rsidP="003D13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3F7" w:rsidRDefault="00055182" w:rsidP="00EC1D77">
    <w:pPr>
      <w:bidi w:val="0"/>
      <w:rPr>
        <w:sz w:val="32"/>
        <w:szCs w:val="32"/>
        <w:lang w:bidi="fa-IR"/>
      </w:rPr>
    </w:pPr>
    <w:r>
      <w:rPr>
        <w:rFonts w:hint="cs"/>
        <w:sz w:val="32"/>
        <w:szCs w:val="32"/>
        <w:rtl/>
        <w:lang w:bidi="fa-IR"/>
      </w:rPr>
      <w:t>15</w:t>
    </w:r>
    <w:r w:rsidR="003D13F7">
      <w:rPr>
        <w:rFonts w:hint="cs"/>
        <w:sz w:val="32"/>
        <w:szCs w:val="32"/>
        <w:rtl/>
        <w:lang w:bidi="fa-IR"/>
      </w:rPr>
      <w:t>/0</w:t>
    </w:r>
    <w:r w:rsidR="00EC1D77">
      <w:rPr>
        <w:rFonts w:hint="cs"/>
        <w:sz w:val="32"/>
        <w:szCs w:val="32"/>
        <w:rtl/>
        <w:lang w:bidi="fa-IR"/>
      </w:rPr>
      <w:t>2</w:t>
    </w:r>
    <w:r w:rsidR="003D13F7">
      <w:rPr>
        <w:rFonts w:hint="cs"/>
        <w:sz w:val="32"/>
        <w:szCs w:val="32"/>
        <w:rtl/>
        <w:lang w:bidi="fa-IR"/>
      </w:rPr>
      <w:t>/1395</w:t>
    </w:r>
  </w:p>
  <w:p w:rsidR="00EC1D77" w:rsidRPr="00DF7C34" w:rsidRDefault="00EC1D77" w:rsidP="00EC1D77">
    <w:pPr>
      <w:rPr>
        <w:sz w:val="32"/>
        <w:szCs w:val="32"/>
        <w:rtl/>
        <w:lang w:bidi="fa-IR"/>
      </w:rPr>
    </w:pPr>
    <w:r>
      <w:rPr>
        <w:rFonts w:hint="cs"/>
        <w:sz w:val="32"/>
        <w:szCs w:val="32"/>
        <w:rtl/>
        <w:lang w:bidi="fa-IR"/>
      </w:rPr>
      <w:t xml:space="preserve">شب پره مینوز گوجه فرنگی </w:t>
    </w:r>
  </w:p>
  <w:p w:rsidR="003D13F7" w:rsidRDefault="003D13F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C34"/>
    <w:rsid w:val="000055CC"/>
    <w:rsid w:val="000104B5"/>
    <w:rsid w:val="00055182"/>
    <w:rsid w:val="001D3DB6"/>
    <w:rsid w:val="0026276C"/>
    <w:rsid w:val="00301834"/>
    <w:rsid w:val="003D13F7"/>
    <w:rsid w:val="004E188C"/>
    <w:rsid w:val="005152BB"/>
    <w:rsid w:val="005513C5"/>
    <w:rsid w:val="005C796B"/>
    <w:rsid w:val="00605050"/>
    <w:rsid w:val="007254AB"/>
    <w:rsid w:val="008C12FE"/>
    <w:rsid w:val="00952FBF"/>
    <w:rsid w:val="009777CC"/>
    <w:rsid w:val="00996FB4"/>
    <w:rsid w:val="00AF5909"/>
    <w:rsid w:val="00B85897"/>
    <w:rsid w:val="00CC15A6"/>
    <w:rsid w:val="00D5648A"/>
    <w:rsid w:val="00DF7C34"/>
    <w:rsid w:val="00EC1D77"/>
    <w:rsid w:val="00EC43E4"/>
    <w:rsid w:val="00FC2135"/>
    <w:rsid w:val="00FC586C"/>
    <w:rsid w:val="00FD64E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858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3D13F7"/>
    <w:pPr>
      <w:tabs>
        <w:tab w:val="center" w:pos="4513"/>
        <w:tab w:val="right" w:pos="9026"/>
      </w:tabs>
    </w:pPr>
  </w:style>
  <w:style w:type="character" w:customStyle="1" w:styleId="HeaderChar">
    <w:name w:val="Header Char"/>
    <w:basedOn w:val="DefaultParagraphFont"/>
    <w:link w:val="Header"/>
    <w:uiPriority w:val="99"/>
    <w:rsid w:val="003D13F7"/>
    <w:rPr>
      <w:sz w:val="24"/>
      <w:szCs w:val="24"/>
      <w:lang w:bidi="ar-SA"/>
    </w:rPr>
  </w:style>
  <w:style w:type="paragraph" w:styleId="Footer">
    <w:name w:val="footer"/>
    <w:basedOn w:val="Normal"/>
    <w:link w:val="FooterChar"/>
    <w:rsid w:val="003D13F7"/>
    <w:pPr>
      <w:tabs>
        <w:tab w:val="center" w:pos="4513"/>
        <w:tab w:val="right" w:pos="9026"/>
      </w:tabs>
    </w:pPr>
  </w:style>
  <w:style w:type="character" w:customStyle="1" w:styleId="FooterChar">
    <w:name w:val="Footer Char"/>
    <w:basedOn w:val="DefaultParagraphFont"/>
    <w:link w:val="Footer"/>
    <w:rsid w:val="003D13F7"/>
    <w:rPr>
      <w:sz w:val="24"/>
      <w:szCs w:val="24"/>
      <w:lang w:bidi="ar-SA"/>
    </w:rPr>
  </w:style>
  <w:style w:type="paragraph" w:styleId="BalloonText">
    <w:name w:val="Balloon Text"/>
    <w:basedOn w:val="Normal"/>
    <w:link w:val="BalloonTextChar"/>
    <w:rsid w:val="003D13F7"/>
    <w:rPr>
      <w:rFonts w:ascii="Tahoma" w:hAnsi="Tahoma" w:cs="Tahoma"/>
      <w:sz w:val="16"/>
      <w:szCs w:val="16"/>
    </w:rPr>
  </w:style>
  <w:style w:type="character" w:customStyle="1" w:styleId="BalloonTextChar">
    <w:name w:val="Balloon Text Char"/>
    <w:basedOn w:val="DefaultParagraphFont"/>
    <w:link w:val="BalloonText"/>
    <w:rsid w:val="003D13F7"/>
    <w:rPr>
      <w:rFonts w:ascii="Tahoma" w:hAnsi="Tahoma" w:cs="Tahoma"/>
      <w:sz w:val="16"/>
      <w:szCs w:val="16"/>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858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3D13F7"/>
    <w:pPr>
      <w:tabs>
        <w:tab w:val="center" w:pos="4513"/>
        <w:tab w:val="right" w:pos="9026"/>
      </w:tabs>
    </w:pPr>
  </w:style>
  <w:style w:type="character" w:customStyle="1" w:styleId="HeaderChar">
    <w:name w:val="Header Char"/>
    <w:basedOn w:val="DefaultParagraphFont"/>
    <w:link w:val="Header"/>
    <w:uiPriority w:val="99"/>
    <w:rsid w:val="003D13F7"/>
    <w:rPr>
      <w:sz w:val="24"/>
      <w:szCs w:val="24"/>
      <w:lang w:bidi="ar-SA"/>
    </w:rPr>
  </w:style>
  <w:style w:type="paragraph" w:styleId="Footer">
    <w:name w:val="footer"/>
    <w:basedOn w:val="Normal"/>
    <w:link w:val="FooterChar"/>
    <w:rsid w:val="003D13F7"/>
    <w:pPr>
      <w:tabs>
        <w:tab w:val="center" w:pos="4513"/>
        <w:tab w:val="right" w:pos="9026"/>
      </w:tabs>
    </w:pPr>
  </w:style>
  <w:style w:type="character" w:customStyle="1" w:styleId="FooterChar">
    <w:name w:val="Footer Char"/>
    <w:basedOn w:val="DefaultParagraphFont"/>
    <w:link w:val="Footer"/>
    <w:rsid w:val="003D13F7"/>
    <w:rPr>
      <w:sz w:val="24"/>
      <w:szCs w:val="24"/>
      <w:lang w:bidi="ar-SA"/>
    </w:rPr>
  </w:style>
  <w:style w:type="paragraph" w:styleId="BalloonText">
    <w:name w:val="Balloon Text"/>
    <w:basedOn w:val="Normal"/>
    <w:link w:val="BalloonTextChar"/>
    <w:rsid w:val="003D13F7"/>
    <w:rPr>
      <w:rFonts w:ascii="Tahoma" w:hAnsi="Tahoma" w:cs="Tahoma"/>
      <w:sz w:val="16"/>
      <w:szCs w:val="16"/>
    </w:rPr>
  </w:style>
  <w:style w:type="character" w:customStyle="1" w:styleId="BalloonTextChar">
    <w:name w:val="Balloon Text Char"/>
    <w:basedOn w:val="DefaultParagraphFont"/>
    <w:link w:val="BalloonText"/>
    <w:rsid w:val="003D13F7"/>
    <w:rPr>
      <w:rFonts w:ascii="Tahoma"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1364A2-C71F-45EE-B87D-DA9CD6FEE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1</Pages>
  <Words>222</Words>
  <Characters>1270</Characters>
  <Application>Microsoft Office Word</Application>
  <DocSecurity>0</DocSecurity>
  <Lines>10</Lines>
  <Paragraphs>2</Paragraphs>
  <ScaleCrop>false</ScaleCrop>
  <Company>XPro</Company>
  <LinksUpToDate>false</LinksUpToDate>
  <CharactersWithSpaces>1490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XPro</dc:creator>
  <cp:keywords/>
  <dc:description/>
  <cp:lastModifiedBy>XPro</cp:lastModifiedBy>
  <cp:revision>28</cp:revision>
  <dcterms:created xsi:type="dcterms:W3CDTF">2016-11-19T04:57:00Z</dcterms:created>
  <dcterms:modified xsi:type="dcterms:W3CDTF">2016-12-20T04:59:00Z</dcterms:modified>
</cp:coreProperties>
</file>