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515"/>
        <w:bidiVisual/>
        <w:tblW w:w="9280" w:type="dxa"/>
        <w:tblLook w:val="04A0" w:firstRow="1" w:lastRow="0" w:firstColumn="1" w:lastColumn="0" w:noHBand="0" w:noVBand="1"/>
      </w:tblPr>
      <w:tblGrid>
        <w:gridCol w:w="2020"/>
        <w:gridCol w:w="4040"/>
        <w:gridCol w:w="1120"/>
        <w:gridCol w:w="2100"/>
      </w:tblGrid>
      <w:tr w:rsidR="005E079B" w:rsidRPr="005E079B" w:rsidTr="00327416">
        <w:trPr>
          <w:trHeight w:val="799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E079B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32"/>
                <w:szCs w:val="32"/>
              </w:rPr>
            </w:pPr>
            <w:r w:rsidRPr="005E079B">
              <w:rPr>
                <w:rFonts w:ascii="Calibri" w:eastAsia="Times New Roman" w:hAnsi="Calibri" w:cs="B Titr" w:hint="cs"/>
                <w:color w:val="FF0000"/>
                <w:sz w:val="32"/>
                <w:szCs w:val="32"/>
                <w:rtl/>
              </w:rPr>
              <w:t>واحد</w:t>
            </w:r>
          </w:p>
        </w:tc>
      </w:tr>
      <w:tr w:rsidR="005E079B" w:rsidRPr="005E079B" w:rsidTr="00327416">
        <w:trPr>
          <w:trHeight w:val="799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جذب اعتبارات خط ویژه مکانیزاسیون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5E079B" w:rsidRPr="005E079B" w:rsidRDefault="003D611F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722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3D611F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میلیون</w:t>
            </w:r>
            <w:r w:rsidR="005E079B" w:rsidRPr="005E079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 xml:space="preserve"> ریال</w:t>
            </w:r>
          </w:p>
        </w:tc>
      </w:tr>
      <w:tr w:rsidR="005E079B" w:rsidRPr="005E079B" w:rsidTr="00327416">
        <w:trPr>
          <w:trHeight w:val="799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79B" w:rsidRPr="005E079B" w:rsidRDefault="005E079B" w:rsidP="00327416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D611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توزیع سوخت ( تا آخر اسفندماه 9</w:t>
            </w:r>
            <w:r w:rsidR="003D611F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>6</w:t>
            </w:r>
            <w:r w:rsidRPr="005E079B">
              <w:rPr>
                <w:rFonts w:ascii="Calibri" w:eastAsia="Times New Roman" w:hAnsi="Calibri" w:cs="B Titr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5E079B" w:rsidRPr="005E079B" w:rsidRDefault="005E079B" w:rsidP="003D611F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42</w:t>
            </w:r>
            <w:r w:rsidR="003D611F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5E079B" w:rsidRPr="005E079B" w:rsidRDefault="005E079B" w:rsidP="0032741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sz w:val="28"/>
                <w:szCs w:val="28"/>
              </w:rPr>
            </w:pPr>
            <w:r w:rsidRPr="005E079B">
              <w:rPr>
                <w:rFonts w:ascii="Calibri" w:eastAsia="Times New Roman" w:hAnsi="Calibri" w:cs="B Titr" w:hint="cs"/>
                <w:sz w:val="28"/>
                <w:szCs w:val="28"/>
                <w:rtl/>
              </w:rPr>
              <w:t>هزار لیتر</w:t>
            </w:r>
          </w:p>
        </w:tc>
      </w:tr>
    </w:tbl>
    <w:p w:rsidR="00B2386B" w:rsidRPr="00B76D9E" w:rsidRDefault="00B2386B" w:rsidP="003D611F">
      <w:pPr>
        <w:bidi/>
        <w:spacing w:after="0" w:line="360" w:lineRule="auto"/>
        <w:jc w:val="center"/>
        <w:rPr>
          <w:rFonts w:ascii="Times New Roman" w:eastAsia="Times New Roman" w:hAnsi="Times New Roman" w:cs="Times New Roman"/>
          <w:color w:val="3366FF"/>
          <w:sz w:val="24"/>
          <w:szCs w:val="24"/>
          <w:rtl/>
          <w:lang w:bidi="fa-IR"/>
        </w:rPr>
      </w:pP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اقدامات</w:t>
      </w:r>
      <w:r w:rsidRPr="000711A7">
        <w:rPr>
          <w:rFonts w:ascii="Times New Roman" w:eastAsia="Times New Roman" w:hAnsi="Times New Roman" w:cs="Times New Roman"/>
          <w:color w:val="3366FF"/>
          <w:sz w:val="32"/>
          <w:szCs w:val="32"/>
          <w:rtl/>
          <w:lang w:bidi="fa-IR"/>
        </w:rPr>
        <w:t> 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واحد</w:t>
      </w:r>
      <w:r w:rsidRPr="000711A7">
        <w:rPr>
          <w:rFonts w:ascii="Times New Roman" w:eastAsia="Times New Roman" w:hAnsi="Times New Roman" w:cs="Times New Roman"/>
          <w:color w:val="3366FF"/>
          <w:sz w:val="32"/>
          <w:szCs w:val="32"/>
          <w:rtl/>
          <w:lang w:bidi="fa-IR"/>
        </w:rPr>
        <w:t> 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مکانیزاسیون</w:t>
      </w:r>
      <w:r w:rsidRPr="000711A7">
        <w:rPr>
          <w:rFonts w:ascii="Times New Roman" w:eastAsia="Times New Roman" w:hAnsi="Times New Roman" w:cs="Times New Roman"/>
          <w:color w:val="3366FF"/>
          <w:sz w:val="32"/>
          <w:szCs w:val="32"/>
          <w:rtl/>
          <w:lang w:bidi="fa-IR"/>
        </w:rPr>
        <w:t> 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شهرستان نایین ( سال9</w:t>
      </w:r>
      <w:r w:rsidR="003D611F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7</w:t>
      </w:r>
      <w:bookmarkStart w:id="0" w:name="_GoBack"/>
      <w:bookmarkEnd w:id="0"/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-9</w:t>
      </w:r>
      <w:r w:rsidR="003D611F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6</w:t>
      </w:r>
      <w:r w:rsidRPr="000711A7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 xml:space="preserve"> )</w:t>
      </w:r>
    </w:p>
    <w:p w:rsidR="00DD02F6" w:rsidRDefault="00DD02F6" w:rsidP="00B2386B">
      <w:pPr>
        <w:jc w:val="center"/>
        <w:rPr>
          <w:rtl/>
          <w:lang w:bidi="fa-IR"/>
        </w:rPr>
      </w:pPr>
    </w:p>
    <w:sectPr w:rsidR="00DD0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60"/>
    <w:rsid w:val="00081260"/>
    <w:rsid w:val="00327416"/>
    <w:rsid w:val="003D611F"/>
    <w:rsid w:val="005E079B"/>
    <w:rsid w:val="00B2386B"/>
    <w:rsid w:val="00DD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NaeinApadana</cp:lastModifiedBy>
  <cp:revision>2</cp:revision>
  <dcterms:created xsi:type="dcterms:W3CDTF">2018-04-29T09:12:00Z</dcterms:created>
  <dcterms:modified xsi:type="dcterms:W3CDTF">2018-04-29T09:12:00Z</dcterms:modified>
</cp:coreProperties>
</file>