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0" w:rsidRDefault="002C2360" w:rsidP="002C2360">
      <w:pPr>
        <w:bidi/>
        <w:spacing w:line="240" w:lineRule="auto"/>
        <w:rPr>
          <w:rFonts w:cs="B Mitra" w:hint="cs"/>
          <w:sz w:val="28"/>
          <w:szCs w:val="28"/>
          <w:rtl/>
          <w:lang w:bidi="fa-IR"/>
        </w:rPr>
      </w:pPr>
    </w:p>
    <w:p w:rsidR="002C2360" w:rsidRPr="009067BC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9067BC">
        <w:rPr>
          <w:rFonts w:cs="B Mitra" w:hint="cs"/>
          <w:b/>
          <w:bCs/>
          <w:sz w:val="28"/>
          <w:szCs w:val="28"/>
          <w:rtl/>
          <w:lang w:bidi="fa-IR"/>
        </w:rPr>
        <w:t xml:space="preserve">مقدمه: 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خلاصه ای از مراحل مختلف كاشت گندم آبي و ديم كه بطور اختصار در اختيارتان قرار مي گيرد صرفاً بمنظور يادآوري مجدد تهيه گرديده است،‌مسلماً شما كه در خط مقدم جبهه توليد هستيد با دانش و تجربه خود توانستيد نسبت به ساير گندمكاران روستا، به توليدي بيشتر دست يابيد. در اين راستا معاونت امور زراعت وزارت جهاد کشاورزی و بنياد توانمندسازي گندمكاران ايران در نظر دارد تصميم دارد با ايجاد ارتباطي تنگاتنگ و ارائه سلسله اطلاعات فني و آموزشي ضمن افزايش دانش فني،‌متقابلاٌ از تجربه شما عزیزان در انتقال دانش عملی به ساير گندمكاران بهره مند گردد. ممنون خواهيم شد ا با ارسال تجارب و دانش خود مارا در پربارتر شدن مطالب ياري نماييد.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زير خلاصه اي از: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«عواملی که مستقيم و غير مستقيم در افزايش کمی وکیفی توليد گندم آبي» مؤثر است جهت مزید اطلاع  يادآوري </w:t>
      </w:r>
      <w:r>
        <w:rPr>
          <w:rFonts w:cs="B Mitra"/>
          <w:sz w:val="28"/>
          <w:szCs w:val="28"/>
          <w:rtl/>
          <w:lang w:bidi="fa-IR"/>
        </w:rPr>
        <w:br/>
      </w:r>
      <w:r>
        <w:rPr>
          <w:rFonts w:cs="B Mitra" w:hint="cs"/>
          <w:sz w:val="28"/>
          <w:szCs w:val="28"/>
          <w:rtl/>
          <w:lang w:bidi="fa-IR"/>
        </w:rPr>
        <w:t xml:space="preserve">مي گردد بر اساس رسالتي كه داوطلبانه و خیرخواهانه تقبل نموده اید اهتمام کامل را مبذول فرمایند. 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2C2360" w:rsidRPr="009067BC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9067BC">
        <w:rPr>
          <w:rFonts w:cs="B Mitra" w:hint="cs"/>
          <w:b/>
          <w:bCs/>
          <w:sz w:val="28"/>
          <w:szCs w:val="28"/>
          <w:rtl/>
          <w:lang w:bidi="fa-IR"/>
        </w:rPr>
        <w:t>الف- مرحله قبل از كاشت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 انتخاب تناوب زراعي مناسب منطقه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2- افزايش مواد آلي خاك (كود سبز، حفظ بقاياي گياهي در مزرعه 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3-اجرای کشاورزی حفاظتی در برگیرنده سه ال تناوب زراعی، نگهداری بقایا در سطح مزرعه و حداقل عملیات خاکورزی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 مصرف كود حيواني پوسيده به مقدار 30 تن در هكتار هر سه سال يكبار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 آزمايش خاك مزرعه براي تعيين عناصر غذايي ماكرو ميكرو مورد نياز گياه و مصرف كود بر اساس نتايج آزمون خاك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استفاده از تركيب بهينه كودهاي شيميايي ماكرو ميكرو توصيه شده در تغذيه گياه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 انتخاب رقم گندم مناسب و پر پتانسيل سازگار با منطقه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8- طراحي و انتخاب روش آبياري مناسب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9- تسطيح زمين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</w:p>
    <w:p w:rsidR="002C2360" w:rsidRPr="009067BC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9067BC">
        <w:rPr>
          <w:rFonts w:cs="B Mitra" w:hint="cs"/>
          <w:b/>
          <w:bCs/>
          <w:sz w:val="28"/>
          <w:szCs w:val="28"/>
          <w:rtl/>
          <w:lang w:bidi="fa-IR"/>
        </w:rPr>
        <w:t>ب: مرحله كاشت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 تهيه ايده آل زمين و بستر كشت مناسب بذر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كاشت در تاريخ توصيه شده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 استفاده از بذور فراوري شده (بوجاري، ضدعفوني و غني شده) 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 مصرف ميزان بذر مناسب براي حصول تراكم مطلوب گياه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 استفاده از دستگاه خطي كار مناسب و تنظيم دقيق آن</w:t>
      </w:r>
    </w:p>
    <w:p w:rsidR="002C2360" w:rsidRDefault="002C2360" w:rsidP="002C2360">
      <w:pPr>
        <w:bidi/>
        <w:spacing w:line="240" w:lineRule="auto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مصرف كودهاي پايه به روش جاگذاري در كنار و پايين تر از بذر</w:t>
      </w:r>
    </w:p>
    <w:p w:rsidR="00FD5ACC" w:rsidRDefault="00FD5ACC" w:rsidP="00FD5ACC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p w:rsidR="002C2360" w:rsidRPr="009067BC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9067B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چ- مرحله داشت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 استفاده از آبياري باراني، روش تيپ،‌ فاروئي و ... براي سبز يكنواخت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انجام آبياري دوم براي استقرار بوته در صورت تأخير بارندگي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 پيش بيني دورآبياري بعدي يا استفاده از اطلاعات هواشناسي و وضعيت رطوبتي خاك و بارندگي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 پيش بيني و تنظيم سمپاش و نازلها براي آمادگي در كنترل علفهاي هرز و آفات و بيماريها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 تهيه و تدارك سموم مناسب براي كنترل علفهاي هرز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انتخاب بموقع زمان سمپاشي با استفاده از آب مناسب براي تهيه صحيح محلول سم و دقت در عمليات سمپاشي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7- مصرف کود سرک به میزان کافی و مناسب با رشد گیاه که با 4-3 با قسیط توصیه می شود.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8- کنترل مزرعه بعد از سمپاشی علف کش و ارزیابی دقیق اپرات سم و کنترل علف های هرز.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9- در صورت لزوم تکرار سم پاشی و مخلوط کشی و حذف علف های هرز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10- استفاده از کودهای ریز مغذی حاوی عناصر ضروری مورد نیاز گیاه بر اساس نظر کارشناس تغذیه.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11- تکرار محلول پاشی عناصر میکرو، حسب مرحله رشد و نیاز گیاه.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12- تنظیم دقیق زمان، دفعات آبیاری در مرحله پنجه آب، ساقه آب، خوشه آب و دانه آب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13- بازدید و کنترل مرتب حداقل هفته ای یکبار از مزرعه و ارزیابی مراحل شیوع رشد آفات و بیماری ها و دیگر عوامل خسارت زا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14- حفظ آمادگی و تهیه تجهیزات سمپاشی و سموم مناسب برای کنترل آفات( بویژه آفت سن)، بیماری ها و ....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15- استفاده از کود ازته و میکرو به طریق مقتضی بای افزایش پروتئین دانه و ارتقاء ارزش غذایی دانه گندم.</w:t>
      </w:r>
    </w:p>
    <w:p w:rsidR="002C2360" w:rsidRPr="0038354E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16- آبیاری دانه آب برای حصول حداکثر افزایش وزن هزار دانه و تولید آرد بیشتر و جلوگیری از خسارت بادزدگی.</w:t>
      </w:r>
    </w:p>
    <w:p w:rsidR="002C2360" w:rsidRDefault="002C2360" w:rsidP="002C23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p w:rsidR="002C2360" w:rsidRPr="0038354E" w:rsidRDefault="002C2360" w:rsidP="002C2360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38354E">
        <w:rPr>
          <w:rFonts w:cs="B Mitra" w:hint="cs"/>
          <w:b/>
          <w:bCs/>
          <w:sz w:val="28"/>
          <w:szCs w:val="28"/>
          <w:rtl/>
          <w:lang w:bidi="fa-IR"/>
        </w:rPr>
        <w:t>د: مرحله برداشت</w:t>
      </w:r>
    </w:p>
    <w:p w:rsidR="002C2360" w:rsidRPr="0038354E" w:rsidRDefault="002C2360" w:rsidP="002C2360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بازدید از مزرعه و تعیین زمان دقیق برداشت</w:t>
      </w:r>
    </w:p>
    <w:p w:rsidR="002C2360" w:rsidRPr="0038354E" w:rsidRDefault="002C2360" w:rsidP="002C2360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 xml:space="preserve">انتخاب کمباین مناسب، تنظیم و معاینه فنی و سایر تمهیداتی که ضایعات و ریزش دانه در </w:t>
      </w:r>
      <w:r>
        <w:rPr>
          <w:rFonts w:cs="B Mitra" w:hint="cs"/>
          <w:sz w:val="28"/>
          <w:szCs w:val="28"/>
          <w:rtl/>
          <w:lang w:bidi="fa-IR"/>
        </w:rPr>
        <w:t xml:space="preserve">هنگام </w:t>
      </w:r>
      <w:r w:rsidRPr="0038354E">
        <w:rPr>
          <w:rFonts w:cs="B Mitra" w:hint="cs"/>
          <w:sz w:val="28"/>
          <w:szCs w:val="28"/>
          <w:rtl/>
          <w:lang w:bidi="fa-IR"/>
        </w:rPr>
        <w:t>براداشت را به حداقل برساند.</w:t>
      </w:r>
    </w:p>
    <w:p w:rsidR="002C2360" w:rsidRPr="0038354E" w:rsidRDefault="002C2360" w:rsidP="002C2360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آموزش عوامل موثر در برداشت همچون راننده کمباین و امور حمل و نقل و ...</w:t>
      </w:r>
    </w:p>
    <w:p w:rsidR="002C2360" w:rsidRPr="0038354E" w:rsidRDefault="002C2360" w:rsidP="002C2360">
      <w:pPr>
        <w:pStyle w:val="ListParagraph"/>
        <w:numPr>
          <w:ilvl w:val="0"/>
          <w:numId w:val="1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 xml:space="preserve">پیش بینی کامیون مناسب حمل محصول به سیلو و انبار 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</w:p>
    <w:p w:rsidR="002C2360" w:rsidRPr="0038354E" w:rsidRDefault="002C2360" w:rsidP="00185033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38354E">
        <w:rPr>
          <w:rFonts w:cs="B Mitra"/>
          <w:sz w:val="28"/>
          <w:szCs w:val="28"/>
          <w:rtl/>
          <w:lang w:bidi="fa-IR"/>
        </w:rPr>
        <w:br w:type="page"/>
      </w:r>
      <w:r w:rsidRPr="0038354E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(( عوامل موثر در افزایش تولید گندم دیم ))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38354E">
        <w:rPr>
          <w:rFonts w:cs="B Mitra" w:hint="cs"/>
          <w:b/>
          <w:bCs/>
          <w:sz w:val="24"/>
          <w:szCs w:val="24"/>
          <w:rtl/>
          <w:lang w:bidi="fa-IR"/>
        </w:rPr>
        <w:t>الف: مرحله قبل از کشت</w:t>
      </w:r>
    </w:p>
    <w:p w:rsidR="002C2360" w:rsidRPr="008C6D22" w:rsidRDefault="002C2360" w:rsidP="002C2360">
      <w:pPr>
        <w:numPr>
          <w:ilvl w:val="0"/>
          <w:numId w:val="2"/>
        </w:numPr>
        <w:bidi/>
        <w:spacing w:line="240" w:lineRule="auto"/>
        <w:rPr>
          <w:rFonts w:cs="B Mitra"/>
          <w:sz w:val="24"/>
          <w:szCs w:val="24"/>
          <w:rtl/>
          <w:lang w:bidi="fa-IR"/>
        </w:rPr>
      </w:pPr>
      <w:r w:rsidRPr="008C6D22">
        <w:rPr>
          <w:rFonts w:cs="B Mitra" w:hint="cs"/>
          <w:sz w:val="24"/>
          <w:szCs w:val="24"/>
          <w:rtl/>
          <w:lang w:bidi="fa-IR"/>
        </w:rPr>
        <w:t>اجرای کشاورزی حفاظتی (اصل تناوب  نگهداری بقایا گیاهی در سطح خاک و حداقل عملیات خاکورزی)</w:t>
      </w:r>
    </w:p>
    <w:p w:rsidR="002C2360" w:rsidRPr="008C6D22" w:rsidRDefault="002C2360" w:rsidP="002C2360">
      <w:pPr>
        <w:pStyle w:val="ListParagraph"/>
        <w:numPr>
          <w:ilvl w:val="0"/>
          <w:numId w:val="2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8C6D22">
        <w:rPr>
          <w:rFonts w:cs="B Mitra" w:hint="cs"/>
          <w:sz w:val="28"/>
          <w:szCs w:val="28"/>
          <w:rtl/>
          <w:lang w:bidi="fa-IR"/>
        </w:rPr>
        <w:t>انتخاب تناوب زراعی، ترجیحاً کشت گندم بعد از حبوبات و کلزا</w:t>
      </w:r>
    </w:p>
    <w:p w:rsidR="002C2360" w:rsidRPr="008C6D22" w:rsidRDefault="002C2360" w:rsidP="002C2360">
      <w:pPr>
        <w:pStyle w:val="ListParagraph"/>
        <w:numPr>
          <w:ilvl w:val="0"/>
          <w:numId w:val="2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8C6D22">
        <w:rPr>
          <w:rFonts w:cs="B Mitra" w:hint="cs"/>
          <w:sz w:val="28"/>
          <w:szCs w:val="28"/>
          <w:rtl/>
          <w:lang w:bidi="fa-IR"/>
        </w:rPr>
        <w:t>انجام عملیات ذخیره و حفظ رطوبت در دوره .....</w:t>
      </w:r>
    </w:p>
    <w:p w:rsidR="002C2360" w:rsidRPr="008C6D22" w:rsidRDefault="002C2360" w:rsidP="002C2360">
      <w:pPr>
        <w:pStyle w:val="ListParagraph"/>
        <w:numPr>
          <w:ilvl w:val="0"/>
          <w:numId w:val="2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8C6D22">
        <w:rPr>
          <w:rFonts w:cs="B Mitra" w:hint="cs"/>
          <w:sz w:val="28"/>
          <w:szCs w:val="28"/>
          <w:rtl/>
          <w:lang w:bidi="fa-IR"/>
        </w:rPr>
        <w:t>کنترل علف های هرز در دوره ......</w:t>
      </w:r>
    </w:p>
    <w:p w:rsidR="002C2360" w:rsidRPr="008C6D22" w:rsidRDefault="002C2360" w:rsidP="002C2360">
      <w:pPr>
        <w:pStyle w:val="ListParagraph"/>
        <w:numPr>
          <w:ilvl w:val="0"/>
          <w:numId w:val="2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8C6D22">
        <w:rPr>
          <w:rFonts w:cs="B Mitra" w:hint="cs"/>
          <w:sz w:val="28"/>
          <w:szCs w:val="28"/>
          <w:rtl/>
          <w:lang w:bidi="fa-IR"/>
        </w:rPr>
        <w:t>آزمایش خاک مزرعه برای تعیین عناصر غذایی ماکرو و میکرو و مورد نیاز گیاه</w:t>
      </w:r>
    </w:p>
    <w:p w:rsidR="002C2360" w:rsidRPr="0038354E" w:rsidRDefault="002C2360" w:rsidP="002C2360">
      <w:pPr>
        <w:pStyle w:val="ListParagraph"/>
        <w:numPr>
          <w:ilvl w:val="0"/>
          <w:numId w:val="2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8C6D22">
        <w:rPr>
          <w:rFonts w:cs="B Mitra" w:hint="cs"/>
          <w:sz w:val="28"/>
          <w:szCs w:val="28"/>
          <w:rtl/>
          <w:lang w:bidi="fa-IR"/>
        </w:rPr>
        <w:t>استفاده از ترکیب</w:t>
      </w:r>
      <w:r w:rsidRPr="0038354E">
        <w:rPr>
          <w:rFonts w:cs="B Mitra" w:hint="cs"/>
          <w:sz w:val="28"/>
          <w:szCs w:val="28"/>
          <w:rtl/>
          <w:lang w:bidi="fa-IR"/>
        </w:rPr>
        <w:t xml:space="preserve"> مناسب کود بر اساس نتایج آزمایش خاک و توصیه های تحقیقات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2C2360" w:rsidRPr="0038354E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38354E">
        <w:rPr>
          <w:rFonts w:cs="B Mitra" w:hint="cs"/>
          <w:b/>
          <w:bCs/>
          <w:sz w:val="24"/>
          <w:szCs w:val="24"/>
          <w:rtl/>
          <w:lang w:bidi="fa-IR"/>
        </w:rPr>
        <w:t>ب: مرحله کاشت</w:t>
      </w:r>
    </w:p>
    <w:p w:rsidR="002C2360" w:rsidRPr="0038354E" w:rsidRDefault="002C2360" w:rsidP="002C2360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 xml:space="preserve">تهیه </w:t>
      </w:r>
      <w:r>
        <w:rPr>
          <w:rFonts w:cs="B Mitra" w:hint="cs"/>
          <w:sz w:val="28"/>
          <w:szCs w:val="28"/>
          <w:rtl/>
          <w:lang w:bidi="fa-IR"/>
        </w:rPr>
        <w:t xml:space="preserve">مطلوب بستر </w:t>
      </w:r>
      <w:r w:rsidRPr="0038354E">
        <w:rPr>
          <w:rFonts w:cs="B Mitra" w:hint="cs"/>
          <w:sz w:val="28"/>
          <w:szCs w:val="28"/>
          <w:rtl/>
          <w:lang w:bidi="fa-IR"/>
        </w:rPr>
        <w:t>کشت بذر و استفاده از ادوات کم خاکورزی.</w:t>
      </w:r>
    </w:p>
    <w:p w:rsidR="002C2360" w:rsidRPr="0038354E" w:rsidRDefault="002C2360" w:rsidP="002C2360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استفاده از کارنده کشت مستقیم ( نوتیل)</w:t>
      </w:r>
      <w:r>
        <w:rPr>
          <w:rFonts w:cs="B Mitra" w:hint="cs"/>
          <w:sz w:val="28"/>
          <w:szCs w:val="28"/>
          <w:rtl/>
          <w:lang w:bidi="fa-IR"/>
        </w:rPr>
        <w:t xml:space="preserve"> و یا دستگاه عمیقکار با قابلیت جایگذاری کود</w:t>
      </w:r>
    </w:p>
    <w:p w:rsidR="002C2360" w:rsidRPr="0038354E" w:rsidRDefault="002C2360" w:rsidP="002C2360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انتخاب رقم مناسب دیم با پتانسیل بالا و سازگار با منطقه.</w:t>
      </w:r>
    </w:p>
    <w:p w:rsidR="002C2360" w:rsidRPr="0038354E" w:rsidRDefault="002C2360" w:rsidP="002C2360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مصرف بهینه کود فسفاته، پتاسه بر اساس توصیه تحقیقات، 80% کود ازته در هنگام کشت در شرایط دیم.</w:t>
      </w:r>
    </w:p>
    <w:p w:rsidR="002C2360" w:rsidRPr="0038354E" w:rsidRDefault="002C2360" w:rsidP="002C2360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رعایت تاریخ کاشت و توجه به خشکه کاری در دیمزارها تا با اولین بارندگی موثر بر مطلوب حاصل گردد.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2C2360" w:rsidRPr="0038354E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38354E">
        <w:rPr>
          <w:rFonts w:cs="B Mitra" w:hint="cs"/>
          <w:b/>
          <w:bCs/>
          <w:sz w:val="24"/>
          <w:szCs w:val="24"/>
          <w:rtl/>
          <w:lang w:bidi="fa-IR"/>
        </w:rPr>
        <w:t>ج: مرحله داشت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 xml:space="preserve">1-با توجه به محدودیت رطوبت دوره </w:t>
      </w:r>
      <w:r>
        <w:rPr>
          <w:rFonts w:cs="B Mitra" w:hint="cs"/>
          <w:sz w:val="28"/>
          <w:szCs w:val="28"/>
          <w:rtl/>
          <w:lang w:bidi="fa-IR"/>
        </w:rPr>
        <w:t xml:space="preserve">رشد </w:t>
      </w:r>
      <w:r w:rsidRPr="0038354E">
        <w:rPr>
          <w:rFonts w:cs="B Mitra" w:hint="cs"/>
          <w:sz w:val="28"/>
          <w:szCs w:val="28"/>
          <w:rtl/>
          <w:lang w:bidi="fa-IR"/>
        </w:rPr>
        <w:t>در مناطق دیم، میزان بذر مصرفی بر اساس توصیه تحقیقات باشد.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2- کنترل موثر علف های هرز پهن برگ و کشیده برگ.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3- استفاده از کود سرک در صورت وجود بارندگی موثر با لحاظ احتیاط کامل.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4-مبارزه با آفت سن (سن مدر، سن پورگی و سن برگشتی).</w:t>
      </w:r>
    </w:p>
    <w:p w:rsidR="002C2360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2C2360" w:rsidRPr="0038354E" w:rsidRDefault="002C2360" w:rsidP="002C2360">
      <w:pPr>
        <w:bidi/>
        <w:spacing w:line="240" w:lineRule="auto"/>
        <w:rPr>
          <w:rFonts w:cs="B Mitra"/>
          <w:b/>
          <w:bCs/>
          <w:sz w:val="24"/>
          <w:szCs w:val="24"/>
          <w:rtl/>
          <w:lang w:bidi="fa-IR"/>
        </w:rPr>
      </w:pPr>
      <w:r w:rsidRPr="0038354E">
        <w:rPr>
          <w:rFonts w:cs="B Mitra" w:hint="cs"/>
          <w:b/>
          <w:bCs/>
          <w:sz w:val="24"/>
          <w:szCs w:val="24"/>
          <w:rtl/>
          <w:lang w:bidi="fa-IR"/>
        </w:rPr>
        <w:t>د: مرحله برداشت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 xml:space="preserve">1-انتخاب کمباین مناسب،تنظیم و معاینه فنی و سایر تمهیداتی که ضایعات و ریزش دانه در طی برداشت </w:t>
      </w:r>
      <w:r>
        <w:rPr>
          <w:rFonts w:cs="B Mitra"/>
          <w:sz w:val="28"/>
          <w:szCs w:val="28"/>
          <w:rtl/>
          <w:lang w:bidi="fa-IR"/>
        </w:rPr>
        <w:br/>
      </w:r>
      <w:r w:rsidRPr="0038354E">
        <w:rPr>
          <w:rFonts w:cs="B Mitra" w:hint="cs"/>
          <w:sz w:val="28"/>
          <w:szCs w:val="28"/>
          <w:rtl/>
          <w:lang w:bidi="fa-IR"/>
        </w:rPr>
        <w:t>حداقل گردد.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2-تعیین زمان دقیق برداشت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3-آموزش عوامل موثر در برداشت همچون راننده کمباین و امور حمل و نقل و ...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4-پیش بینی کامیون مناسب حمل محصول به سیلو و انبار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5-تنظیم کمباین، نظارت دقیق در برداشت و حمل و نقل محصول برای کترل ضایعات.</w:t>
      </w:r>
    </w:p>
    <w:p w:rsidR="002C2360" w:rsidRPr="0038354E" w:rsidRDefault="002C2360" w:rsidP="002C2360">
      <w:pPr>
        <w:bidi/>
        <w:spacing w:line="240" w:lineRule="auto"/>
        <w:ind w:left="360"/>
        <w:rPr>
          <w:rFonts w:cs="B Mitra"/>
          <w:sz w:val="28"/>
          <w:szCs w:val="28"/>
          <w:rtl/>
          <w:lang w:bidi="fa-IR"/>
        </w:rPr>
      </w:pPr>
      <w:r w:rsidRPr="0038354E">
        <w:rPr>
          <w:rFonts w:cs="B Mitra" w:hint="cs"/>
          <w:sz w:val="28"/>
          <w:szCs w:val="28"/>
          <w:rtl/>
          <w:lang w:bidi="fa-IR"/>
        </w:rPr>
        <w:t>6-حفظ بقایا در سطح خاک و انجام عملیات ذخیره رطوبت و نفوذ بارش در خاک پس از برداشت.</w:t>
      </w:r>
    </w:p>
    <w:p w:rsidR="002C2360" w:rsidRDefault="002C2360" w:rsidP="002C2360">
      <w:pPr>
        <w:bidi/>
        <w:spacing w:line="240" w:lineRule="auto"/>
        <w:ind w:left="360"/>
        <w:jc w:val="center"/>
        <w:rPr>
          <w:rFonts w:cs="B Mitra"/>
          <w:rtl/>
          <w:lang w:bidi="fa-IR"/>
        </w:rPr>
      </w:pPr>
    </w:p>
    <w:p w:rsidR="002C2360" w:rsidRDefault="002C2360" w:rsidP="002C2360">
      <w:pPr>
        <w:bidi/>
        <w:spacing w:line="240" w:lineRule="auto"/>
        <w:ind w:left="360"/>
        <w:jc w:val="center"/>
        <w:rPr>
          <w:rFonts w:cs="B Mitra"/>
          <w:rtl/>
          <w:lang w:bidi="fa-IR"/>
        </w:rPr>
      </w:pPr>
    </w:p>
    <w:p w:rsidR="002C2360" w:rsidRDefault="002C2360" w:rsidP="002C2360">
      <w:pPr>
        <w:bidi/>
        <w:spacing w:line="240" w:lineRule="auto"/>
        <w:ind w:left="360"/>
        <w:jc w:val="center"/>
        <w:rPr>
          <w:rFonts w:cs="B Mitra"/>
          <w:rtl/>
          <w:lang w:bidi="fa-IR"/>
        </w:rPr>
      </w:pPr>
    </w:p>
    <w:p w:rsidR="002C2360" w:rsidRPr="006D651C" w:rsidRDefault="002C2360" w:rsidP="00FD5ACC">
      <w:pPr>
        <w:bidi/>
        <w:spacing w:line="240" w:lineRule="auto"/>
        <w:ind w:left="360"/>
        <w:jc w:val="center"/>
        <w:rPr>
          <w:rFonts w:cs="B Mitra"/>
          <w:sz w:val="26"/>
          <w:szCs w:val="26"/>
          <w:rtl/>
          <w:lang w:bidi="fa-IR"/>
        </w:rPr>
      </w:pPr>
      <w:r w:rsidRPr="00730225">
        <w:rPr>
          <w:rFonts w:cs="B Mitra" w:hint="cs"/>
          <w:rtl/>
          <w:lang w:bidi="fa-IR"/>
        </w:rPr>
        <w:tab/>
      </w:r>
      <w:r w:rsidRPr="00730225">
        <w:rPr>
          <w:rFonts w:cs="B Mitra" w:hint="cs"/>
          <w:rtl/>
          <w:lang w:bidi="fa-IR"/>
        </w:rPr>
        <w:tab/>
      </w:r>
      <w:r w:rsidRPr="00730225">
        <w:rPr>
          <w:rFonts w:cs="B Mitra" w:hint="cs"/>
          <w:rtl/>
          <w:lang w:bidi="fa-IR"/>
        </w:rPr>
        <w:tab/>
      </w:r>
      <w:r w:rsidRPr="00730225">
        <w:rPr>
          <w:rFonts w:cs="B Mitra" w:hint="cs"/>
          <w:rtl/>
          <w:lang w:bidi="fa-IR"/>
        </w:rPr>
        <w:tab/>
      </w:r>
      <w:r w:rsidRPr="0038354E">
        <w:rPr>
          <w:rFonts w:cs="B Mitra" w:hint="cs"/>
          <w:sz w:val="28"/>
          <w:szCs w:val="28"/>
          <w:rtl/>
          <w:lang w:bidi="fa-IR"/>
        </w:rPr>
        <w:tab/>
      </w:r>
    </w:p>
    <w:p w:rsidR="00834B1E" w:rsidRDefault="00834B1E"/>
    <w:sectPr w:rsidR="00834B1E" w:rsidSect="003835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5DD9"/>
    <w:multiLevelType w:val="hybridMultilevel"/>
    <w:tmpl w:val="17929D44"/>
    <w:lvl w:ilvl="0" w:tplc="B1023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663D"/>
    <w:multiLevelType w:val="hybridMultilevel"/>
    <w:tmpl w:val="BC76A50E"/>
    <w:lvl w:ilvl="0" w:tplc="1ED07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1C6E"/>
    <w:multiLevelType w:val="hybridMultilevel"/>
    <w:tmpl w:val="148C82DA"/>
    <w:lvl w:ilvl="0" w:tplc="EB3E6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360"/>
    <w:rsid w:val="000E2F07"/>
    <w:rsid w:val="00185033"/>
    <w:rsid w:val="002C2360"/>
    <w:rsid w:val="00616D51"/>
    <w:rsid w:val="00834B1E"/>
    <w:rsid w:val="00F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60"/>
    <w:pPr>
      <w:spacing w:after="0" w:line="36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4155</Characters>
  <Application>Microsoft Office Word</Application>
  <DocSecurity>0</DocSecurity>
  <Lines>34</Lines>
  <Paragraphs>9</Paragraphs>
  <ScaleCrop>false</ScaleCrop>
  <Company>PARANDCO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s.jahednia</dc:creator>
  <cp:keywords/>
  <dc:description/>
  <cp:lastModifiedBy>m.tavakoli</cp:lastModifiedBy>
  <cp:revision>4</cp:revision>
  <cp:lastPrinted>2015-08-12T07:00:00Z</cp:lastPrinted>
  <dcterms:created xsi:type="dcterms:W3CDTF">2015-08-10T10:41:00Z</dcterms:created>
  <dcterms:modified xsi:type="dcterms:W3CDTF">2015-09-23T04:59:00Z</dcterms:modified>
</cp:coreProperties>
</file>